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dfb04121-7690-40cd-95b6-bcc5d0200f86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fb04121-7690-40cd-95b6-bcc5d0200f86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Poppins" w:hAnsi="Poppins" w:cs="Poppins" w:eastAsia="Poppins"/>
          <w:color w:val="000000"/>
          <w:sz w:val="22"/>
          <w:szCs w:val="22"/>
        </w:rPr>
        <w:t xml:space="preserve">Avant de compléter ce document, merci de bien lire la lettre établissement.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>Noms, Prénoms des enseignants porteurs du projet</w:t>
            </w: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>Etablissement</w:t>
            </w:r>
            <w:r>
              <w:rPr>
                <w:rFonts w:ascii="Poppins" w:hAnsi="Poppins" w:cs="Poppins" w:eastAsia="Poppi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>Classes</w:t>
            </w: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center"/>
      </w:pPr>
      <w:r>
        <w:rPr>
          <w:rFonts w:ascii="Open Sans" w:hAnsi="Open Sans" w:cs="Open Sans" w:eastAsia="Open Sans"/>
          <w:color w:val="000000"/>
          <w:sz w:val="36"/>
          <w:szCs w:val="36"/>
          <w:highlight w:val="lightGray"/>
        </w:rPr>
        <w:t>Votre projet</w:t>
      </w:r>
      <w:r>
        <w:rPr>
          <w:rFonts w:ascii="Open Sans" w:hAnsi="Open Sans" w:cs="Open Sans" w:eastAsia="Open Sans"/>
          <w:color w:val="000000"/>
          <w:sz w:val="36"/>
          <w:szCs w:val="36"/>
          <w:highlight w:val="lightGray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>Qui souhaiteriez-vous recevoir?</w:t>
            </w: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center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>En quoi consisterait votre projet?</w:t>
            </w: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center"/>
      </w:pPr>
      <w:r>
        <w:rPr>
          <w:rFonts w:ascii="Open Sans" w:hAnsi="Open Sans" w:cs="Open Sans" w:eastAsia="Open Sans"/>
          <w:color w:val="000000"/>
          <w:sz w:val="36"/>
          <w:szCs w:val="36"/>
          <w:highlight w:val="lightGray"/>
        </w:rPr>
        <w:t>Le salon</w:t>
      </w:r>
      <w:r>
        <w:rPr>
          <w:rFonts w:ascii="Open Sans" w:hAnsi="Open Sans" w:cs="Open Sans" w:eastAsia="Open Sans"/>
          <w:color w:val="000000"/>
          <w:sz w:val="36"/>
          <w:szCs w:val="36"/>
          <w:highlight w:val="lightGray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3010"/>
        <w:gridCol w:w="6020"/>
      </w:tblGrid>
      <w:tr>
        <w:tc>
          <w:tcPr>
            <w:tcW w:w="3010" w:type="dxa"/>
            <w:shd w:val="clear" w:color="auto" w:fill="fe5b2b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00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>Quelle restitution envisageriez-vous lors du salon (expo, photo, vidéo, ateliers ...)?</w:t>
            </w: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020" w:type="dxa"/>
            <w:shd w:val="clear" w:color="auto" w:fill="f8cb2e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Poppins" w:hAnsi="Poppins" w:cs="Poppins" w:eastAsia="Poppins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center"/>
      </w:pP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>Avez-vous une préférence pour l’une de ces dates?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
</w:t>
      </w:r>
    </w:p>
    <w:p>
      <w:pPr>
        <w:spacing w:after="0" w:before="0" w:line="336" w:lineRule="auto"/>
        <w:ind w:start="0"/>
        <w:jc w:val="start"/>
      </w:pPr>
      <w:r>
        <w:rPr>
          <w:color w:val="000000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000000"/>
        </w:rPr>
        <w:instrText> FORMCHECKBOX </w:instrText>
      </w:r>
      <w:r>
        <w:rPr>
          <w:color w:val="000000"/>
        </w:rPr>
        <w:fldChar w:fldCharType="end"/>
      </w:r>
      <w:r>
        <w:t xml:space="preserve">  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Jeudi 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>19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 novembre              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
</w:t>
      </w:r>
    </w:p>
    <w:p>
      <w:pPr>
        <w:spacing w:after="0" w:before="0" w:line="336" w:lineRule="auto"/>
        <w:ind w:start="0"/>
        <w:jc w:val="start"/>
      </w:pPr>
      <w:r>
        <w:rPr>
          <w:color w:val="000000"/>
        </w:rPr>
        <w:fldChar w:fldCharType="begin">
          <w:ffData>
            <w:checkBox>
              <w:size w:val="20"/>
            </w:checkBox>
          </w:ffData>
        </w:fldChar>
      </w:r>
      <w:r>
        <w:rPr>
          <w:color w:val="000000"/>
        </w:rPr>
        <w:instrText> FORMCHECKBOX </w:instrText>
      </w:r>
      <w:r>
        <w:rPr>
          <w:color w:val="000000"/>
        </w:rPr>
        <w:fldChar w:fldCharType="end"/>
      </w:r>
      <w:r>
        <w:t xml:space="preserve">  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>Vendredi 2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>0</w:t>
      </w: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 novembre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Cette journée sera facturée 120 euros (au lieu de 180 euros pour 3 interventions).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Poppins" w:hAnsi="Poppins" w:cs="Poppins" w:eastAsia="Poppins"/>
          <w:color w:val="000000"/>
          <w:sz w:val="22"/>
          <w:szCs w:val="22"/>
          <w:highlight w:val="white"/>
        </w:rPr>
        <w:t xml:space="preserve">Seuls 3 établissements pourront bénéficier de ce projet, par conséquent, n’hésitez pas à formuler une demande à titre individuel en parallèle.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Peace Sans">
    <w:panose1 w:val="02000505040000020004"/>
    <w:charset w:characterSet="1"/>
    <w:embedRegular r:id="rId5"/>
  </w:font>
  <w:font w:name="Poppins Light">
    <w:panose1 w:val="00000400000000000000"/>
    <w:charset w:characterSet="1"/>
    <w:embedRegular r:id="rId6"/>
  </w:font>
  <w:font w:name="Poppins Ultra-Bold">
    <w:panose1 w:val="00000900000000000000"/>
    <w:charset w:characterSet="1"/>
    <w:embedBold r:id="rId7"/>
  </w:font>
  <w:font w:name="Poppins Heavy">
    <w:panose1 w:val="00000A00000000000000"/>
    <w:charset w:characterSet="1"/>
    <w:embedBold r:id="rId8"/>
  </w:font>
  <w:font w:name="Poppins Semi-Bold Italics">
    <w:panose1 w:val="00000700000000000000"/>
    <w:charset w:characterSet="1"/>
    <w:embedBoldItalic r:id="rId9"/>
  </w:font>
  <w:font w:name="Poppins Extra-Light">
    <w:panose1 w:val="00000300000000000000"/>
    <w:charset w:characterSet="1"/>
    <w:embedRegular r:id="rId10"/>
  </w:font>
  <w:font w:name="Poppins Italics">
    <w:panose1 w:val="00000500000000000000"/>
    <w:charset w:characterSet="1"/>
    <w:embedItalic r:id="rId11"/>
  </w:font>
  <w:font w:name="Poppins Medium Italics">
    <w:panose1 w:val="00000600000000000000"/>
    <w:charset w:characterSet="1"/>
    <w:embedBoldItalic r:id="rId12"/>
  </w:font>
  <w:font w:name="Poppins Thin">
    <w:panose1 w:val="00000300000000000000"/>
    <w:charset w:characterSet="1"/>
    <w:embedRegular r:id="rId13"/>
  </w:font>
  <w:font w:name="Poppins Bold Italics">
    <w:panose1 w:val="00000800000000000000"/>
    <w:charset w:characterSet="1"/>
    <w:embedBoldItalic r:id="rId14"/>
  </w:font>
  <w:font w:name="Poppins">
    <w:panose1 w:val="00000500000000000000"/>
    <w:charset w:characterSet="1"/>
    <w:embedRegular r:id="rId15"/>
  </w:font>
  <w:font w:name="Poppins Bold">
    <w:panose1 w:val="00000800000000000000"/>
    <w:charset w:characterSet="1"/>
    <w:embedBold r:id="rId16"/>
  </w:font>
  <w:font w:name="Poppins Semi-Bold">
    <w:panose1 w:val="00000700000000000000"/>
    <w:charset w:characterSet="1"/>
    <w:embedBold r:id="rId17"/>
  </w:font>
  <w:font w:name="Poppins Thin Italics">
    <w:panose1 w:val="00000300000000000000"/>
    <w:charset w:characterSet="1"/>
    <w:embedItalic r:id="rId18"/>
  </w:font>
  <w:font w:name="Poppins Ultra-Bold Italics">
    <w:panose1 w:val="00000900000000000000"/>
    <w:charset w:characterSet="1"/>
    <w:embedBoldItalic r:id="rId19"/>
  </w:font>
  <w:font w:name="Poppins Medium">
    <w:panose1 w:val="00000600000000000000"/>
    <w:charset w:characterSet="1"/>
    <w:embedBold r:id="rId20"/>
  </w:font>
  <w:font w:name="Poppins Heavy Italics">
    <w:panose1 w:val="00000A00000000000000"/>
    <w:charset w:characterSet="1"/>
    <w:embedBoldItalic r:id="rId21"/>
  </w:font>
  <w:font w:name="Poppins Extra-Light Italics">
    <w:panose1 w:val="00000300000000000000"/>
    <w:charset w:characterSet="1"/>
    <w:embedItalic r:id="rId22"/>
  </w:font>
  <w:font w:name="Poppins Light Italics">
    <w:panose1 w:val="00000400000000000000"/>
    <w:charset w:characterSet="1"/>
    <w:embedItalic r:id="rId23"/>
  </w:font>
  <w:font w:name="Open Sans">
    <w:panose1 w:val="020B0606030504020204"/>
    <w:charset w:characterSet="1"/>
    <w:embedRegular r:id="rId24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2026-05-16T18:58:35Z</dcterms:created>
  <dc:creator>Apache POI</dc:creator>
  <dc:title>Avant de compléter ce document, merci de bien lire la lettre établissement</dc:title>
</cp:coreProperties>
</file>